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:rsidR="007E4712" w:rsidRPr="007E4712" w:rsidRDefault="007E4712" w:rsidP="007E4712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7E4712">
        <w:rPr>
          <w:rFonts w:ascii="Tahoma" w:hAnsi="Tahoma" w:cs="Tahoma"/>
          <w:b/>
          <w:bCs/>
          <w:color w:val="1F497D" w:themeColor="text2"/>
          <w:sz w:val="28"/>
          <w:szCs w:val="28"/>
        </w:rPr>
        <w:t>L’Ipertensione Polmonare</w:t>
      </w:r>
    </w:p>
    <w:p w:rsidR="00F74FEE" w:rsidRDefault="00F74FEE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:rsidR="00EE1036" w:rsidRPr="005E6297" w:rsidRDefault="007E4712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26 Settembre</w:t>
      </w:r>
      <w:r w:rsidR="001E796B">
        <w:rPr>
          <w:rFonts w:ascii="Tahoma" w:hAnsi="Tahoma" w:cs="Tahoma"/>
          <w:bCs/>
          <w:color w:val="1F497D" w:themeColor="text2"/>
        </w:rPr>
        <w:t xml:space="preserve"> 2015</w:t>
      </w:r>
    </w:p>
    <w:p w:rsidR="00EE1036" w:rsidRPr="005E6297" w:rsidRDefault="007E4712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 xml:space="preserve">Sala Conferenze </w:t>
      </w:r>
      <w:proofErr w:type="spellStart"/>
      <w:r>
        <w:rPr>
          <w:rFonts w:ascii="Tahoma" w:hAnsi="Tahoma" w:cs="Tahoma"/>
          <w:bCs/>
          <w:color w:val="1F497D" w:themeColor="text2"/>
          <w:sz w:val="22"/>
        </w:rPr>
        <w:t>Protoconvento</w:t>
      </w:r>
      <w:proofErr w:type="spellEnd"/>
      <w:r>
        <w:rPr>
          <w:rFonts w:ascii="Tahoma" w:hAnsi="Tahoma" w:cs="Tahoma"/>
          <w:bCs/>
          <w:color w:val="1F497D" w:themeColor="text2"/>
          <w:sz w:val="22"/>
        </w:rPr>
        <w:t xml:space="preserve"> Francescano</w:t>
      </w:r>
      <w:r w:rsidR="007C5B10">
        <w:rPr>
          <w:rFonts w:ascii="Tahoma" w:hAnsi="Tahoma" w:cs="Tahoma"/>
          <w:bCs/>
          <w:color w:val="1F497D" w:themeColor="text2"/>
          <w:sz w:val="22"/>
        </w:rPr>
        <w:t xml:space="preserve">, </w:t>
      </w:r>
      <w:r>
        <w:rPr>
          <w:rFonts w:ascii="Tahoma" w:hAnsi="Tahoma" w:cs="Tahoma"/>
          <w:bCs/>
          <w:color w:val="1F497D" w:themeColor="text2"/>
          <w:sz w:val="22"/>
        </w:rPr>
        <w:t>Castrovillari</w:t>
      </w:r>
      <w:r w:rsidR="007C5B10">
        <w:rPr>
          <w:rFonts w:ascii="Tahoma" w:hAnsi="Tahoma" w:cs="Tahoma"/>
          <w:bCs/>
          <w:color w:val="1F497D" w:themeColor="text2"/>
          <w:sz w:val="22"/>
        </w:rPr>
        <w:t xml:space="preserve"> (</w:t>
      </w:r>
      <w:r w:rsidR="00927329">
        <w:rPr>
          <w:rFonts w:ascii="Tahoma" w:hAnsi="Tahoma" w:cs="Tahoma"/>
          <w:bCs/>
          <w:color w:val="1F497D" w:themeColor="text2"/>
          <w:sz w:val="22"/>
        </w:rPr>
        <w:t>C</w:t>
      </w:r>
      <w:r w:rsidR="007C5B10">
        <w:rPr>
          <w:rFonts w:ascii="Tahoma" w:hAnsi="Tahoma" w:cs="Tahoma"/>
          <w:bCs/>
          <w:color w:val="1F497D" w:themeColor="text2"/>
          <w:sz w:val="22"/>
        </w:rPr>
        <w:t>S</w:t>
      </w:r>
      <w:r w:rsidR="00927329">
        <w:rPr>
          <w:rFonts w:ascii="Tahoma" w:hAnsi="Tahoma" w:cs="Tahoma"/>
          <w:bCs/>
          <w:color w:val="1F497D" w:themeColor="text2"/>
          <w:sz w:val="22"/>
        </w:rPr>
        <w:t>)</w:t>
      </w:r>
    </w:p>
    <w:p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Nato/a a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Cod.Fisc.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  ] [  ] [  ] [  ] [  ] [  ] [  ] [  ] [  ] [  ] [  ] [  ] [  ] [  ] [  ] [  ]</w:t>
      </w:r>
    </w:p>
    <w:p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 Prov.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  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  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cod. ECM 132051,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(delle seguenti specializzazioni: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Cardiologia, Continuità assistenziale, Dermatologia e Venereologia, Malattie dell’apparato respiratorio,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 xml:space="preserve">Medicina interna, Medicina generale – Medici di famiglia, Reumatologia) e </w:t>
      </w:r>
      <w:r w:rsidRPr="007E4712">
        <w:rPr>
          <w:rFonts w:ascii="Tahoma" w:hAnsi="Tahoma" w:cs="Tahoma"/>
          <w:b/>
          <w:bCs/>
          <w:color w:val="1F497D" w:themeColor="text2"/>
        </w:rPr>
        <w:t>FARMACISTI</w:t>
      </w:r>
      <w:r w:rsidRPr="007E4712">
        <w:rPr>
          <w:rFonts w:ascii="Tahoma" w:hAnsi="Tahoma" w:cs="Tahoma"/>
          <w:bCs/>
          <w:color w:val="1F497D" w:themeColor="text2"/>
        </w:rPr>
        <w:t xml:space="preserve"> 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numero massimo di 50 partecipanti.</w:t>
      </w:r>
    </w:p>
    <w:p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4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bookmarkStart w:id="0" w:name="_GoBack"/>
      <w:bookmarkEnd w:id="0"/>
      <w:r w:rsidR="007E4712">
        <w:rPr>
          <w:rFonts w:ascii="Tahoma" w:hAnsi="Tahoma" w:cs="Tahoma"/>
          <w:color w:val="1F497D" w:themeColor="text2"/>
        </w:rPr>
        <w:t>5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di iscrizione pervenuta. </w:t>
      </w:r>
    </w:p>
    <w:p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ulteriori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            </w:t>
      </w:r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   Via Piemonte 12 - 87036 RENDE -      Tel. 0984.837852 - Fax. 0984.830987       </w:t>
      </w:r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 Pro"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7536CB"/>
    <w:rsid w:val="00015883"/>
    <w:rsid w:val="0005159D"/>
    <w:rsid w:val="000A0934"/>
    <w:rsid w:val="000B787B"/>
    <w:rsid w:val="000F1698"/>
    <w:rsid w:val="000F620C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DF71BA"/>
    <w:rsid w:val="00E25144"/>
    <w:rsid w:val="00E91E7B"/>
    <w:rsid w:val="00EA7141"/>
    <w:rsid w:val="00EB70CD"/>
    <w:rsid w:val="00ED1F19"/>
    <w:rsid w:val="00EE1036"/>
    <w:rsid w:val="00F74FEE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bprof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22</cp:revision>
  <cp:lastPrinted>2015-07-29T11:44:00Z</cp:lastPrinted>
  <dcterms:created xsi:type="dcterms:W3CDTF">2013-07-02T10:35:00Z</dcterms:created>
  <dcterms:modified xsi:type="dcterms:W3CDTF">2015-07-30T09:25:00Z</dcterms:modified>
</cp:coreProperties>
</file>